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6F730" w14:textId="73529969" w:rsidR="00052DAD" w:rsidRPr="00052DAD" w:rsidRDefault="004745EC" w:rsidP="00052DAD">
      <w:pPr>
        <w:pStyle w:val="OZNRODZAKTUtznustawalubrozporzdzenieiorganwydajcy"/>
      </w:pPr>
      <w:bookmarkStart w:id="0" w:name="_GoBack"/>
      <w:bookmarkEnd w:id="0"/>
      <w:r>
        <w:t>ZARZĄDZENIE Nr</w:t>
      </w:r>
      <w:r w:rsidR="00C91BE6">
        <w:t xml:space="preserve"> 6</w:t>
      </w:r>
    </w:p>
    <w:p w14:paraId="5DA5CD65" w14:textId="77777777" w:rsidR="00052DAD" w:rsidRPr="00052DAD" w:rsidRDefault="00052DAD" w:rsidP="00052DAD">
      <w:pPr>
        <w:pStyle w:val="OZNRODZAKTUtznustawalubrozporzdzenieiorganwydajcy"/>
      </w:pPr>
      <w:r w:rsidRPr="00052DAD">
        <w:t>SZEFA KANCELARII PREZESA RADY MINISTRÓW</w:t>
      </w:r>
    </w:p>
    <w:p w14:paraId="3CC5772E" w14:textId="4767D963" w:rsidR="00052DAD" w:rsidRPr="00052DAD" w:rsidRDefault="00C91BE6" w:rsidP="00052DAD">
      <w:pPr>
        <w:pStyle w:val="DATAAKTUdatauchwalenialubwydaniaaktu"/>
      </w:pPr>
      <w:r>
        <w:t>z dnia</w:t>
      </w:r>
      <w:r w:rsidR="00995AD7">
        <w:t xml:space="preserve"> 22 marca 2023 r. </w:t>
      </w:r>
    </w:p>
    <w:p w14:paraId="7E79F13B" w14:textId="77777777" w:rsidR="00052DAD" w:rsidRPr="00052DAD" w:rsidRDefault="00052DAD" w:rsidP="00052DAD">
      <w:pPr>
        <w:pStyle w:val="TYTUAKTUprzedmiotregulacjiustawylubrozporzdzenia"/>
      </w:pPr>
      <w:r w:rsidRPr="00052DAD">
        <w:t>zmieniające zarządzenie w sprawie zmiany nazwy instytucji gospodarki budżetowej Centrum Usług Wspólnych na Centrum Obsługi Administracji Rządowej oraz nadania statutu</w:t>
      </w:r>
    </w:p>
    <w:p w14:paraId="27285640" w14:textId="153EC50C" w:rsidR="00052DAD" w:rsidRPr="00052DAD" w:rsidRDefault="00052DAD" w:rsidP="00052DAD">
      <w:pPr>
        <w:pStyle w:val="NIEARTTEKSTtekstnieartykuowanynppodstprawnarozplubpreambua"/>
      </w:pPr>
      <w:r w:rsidRPr="00052DAD">
        <w:t>Na podstawie art. 26 ust. 1 ustawy z dnia 27 sierpnia 2009 r. o finansach publicznych (Dz. U. z</w:t>
      </w:r>
      <w:r>
        <w:t xml:space="preserve"> </w:t>
      </w:r>
      <w:r w:rsidRPr="00052DAD">
        <w:t xml:space="preserve">2022 </w:t>
      </w:r>
      <w:r w:rsidR="002034EF">
        <w:t xml:space="preserve">r. </w:t>
      </w:r>
      <w:r w:rsidRPr="00052DAD">
        <w:t>poz. 1634</w:t>
      </w:r>
      <w:r w:rsidR="002034EF">
        <w:t>,</w:t>
      </w:r>
      <w:r w:rsidRPr="00052DAD">
        <w:t xml:space="preserve"> z </w:t>
      </w:r>
      <w:proofErr w:type="spellStart"/>
      <w:r w:rsidRPr="00052DAD">
        <w:t>późn</w:t>
      </w:r>
      <w:proofErr w:type="spellEnd"/>
      <w:r w:rsidRPr="00052DAD">
        <w:t>.</w:t>
      </w:r>
      <w:r>
        <w:t xml:space="preserve"> </w:t>
      </w:r>
      <w:r w:rsidRPr="00052DAD">
        <w:t>zm</w:t>
      </w:r>
      <w:r>
        <w:t>.</w:t>
      </w:r>
      <w:r>
        <w:rPr>
          <w:rStyle w:val="Odwoanieprzypisudolnego"/>
        </w:rPr>
        <w:footnoteReference w:id="1"/>
      </w:r>
      <w:r>
        <w:rPr>
          <w:rStyle w:val="IGindeksgrny"/>
        </w:rPr>
        <w:t>)</w:t>
      </w:r>
      <w:r w:rsidRPr="00052DAD">
        <w:t>) zarządza się, co następuje:</w:t>
      </w:r>
    </w:p>
    <w:p w14:paraId="5181ABCB" w14:textId="3478E156" w:rsidR="00052DAD" w:rsidRPr="00052DAD" w:rsidRDefault="00052DAD" w:rsidP="00052DAD">
      <w:pPr>
        <w:pStyle w:val="ARTartustawynprozporzdzenia"/>
        <w:keepNext/>
      </w:pPr>
      <w:r w:rsidRPr="00052DAD">
        <w:rPr>
          <w:rStyle w:val="Ppogrubienie"/>
        </w:rPr>
        <w:t>§ 1. </w:t>
      </w:r>
      <w:r w:rsidRPr="00052DAD">
        <w:t xml:space="preserve">W </w:t>
      </w:r>
      <w:r w:rsidR="00302538">
        <w:t>zarządzeniu</w:t>
      </w:r>
      <w:r w:rsidRPr="00052DAD">
        <w:t xml:space="preserve"> nr 20 Szefa Kancelarii Prezesa Rady Ministrów z dnia 12 grudnia 2016 r. w sprawie zmiany nazwy instytucji gospodarki budżetowej Centrum Usług Wspólnych na Centrum Obsługi Administracji Rządowej oraz nadania statutu, zmienion</w:t>
      </w:r>
      <w:r w:rsidR="00A61581">
        <w:t>ym</w:t>
      </w:r>
      <w:r w:rsidRPr="00052DAD">
        <w:t xml:space="preserve"> zarządzeniem nr 21 Szefa Kancelarii Prezesa Rady Ministrów z dnia 29 grudnia 2017 r., zarządzeniem nr 27 Szefa Kancelarii Prezesa Rady Ministrów z dnia 28 grudnia 2018 r., zarządzeniem nr 19 Szefa Kancelarii Prezesa Rady Ministrów z dnia 31 października 2019 r., </w:t>
      </w:r>
      <w:r w:rsidR="00820DE8" w:rsidRPr="00052DAD">
        <w:t xml:space="preserve">zarządzeniem nr </w:t>
      </w:r>
      <w:r w:rsidR="00820DE8">
        <w:t xml:space="preserve">23 </w:t>
      </w:r>
      <w:r w:rsidR="00820DE8" w:rsidRPr="00052DAD">
        <w:t xml:space="preserve">Szefa Kancelarii Prezesa Rady Ministrów z dnia </w:t>
      </w:r>
      <w:r w:rsidR="00820DE8">
        <w:t xml:space="preserve">30 grudnia 2019 r., </w:t>
      </w:r>
      <w:r w:rsidRPr="00052DAD">
        <w:t xml:space="preserve">zarządzeniem nr 27 Szefa </w:t>
      </w:r>
      <w:r w:rsidR="00820DE8" w:rsidRPr="00052DAD">
        <w:t>Kancelar</w:t>
      </w:r>
      <w:r w:rsidR="00820DE8">
        <w:t>ii Prezesa Rady Ministrów</w:t>
      </w:r>
      <w:r w:rsidRPr="00052DAD">
        <w:t xml:space="preserve"> z dnia 28 grudnia 2021 r.</w:t>
      </w:r>
      <w:r w:rsidR="00BC0BEF">
        <w:t xml:space="preserve"> </w:t>
      </w:r>
      <w:r w:rsidR="00A912A5">
        <w:t>oraz</w:t>
      </w:r>
      <w:r w:rsidRPr="00052DAD">
        <w:t xml:space="preserve"> zarządzeniem nr 16 Szefa </w:t>
      </w:r>
      <w:r w:rsidR="00820DE8" w:rsidRPr="00052DAD">
        <w:t xml:space="preserve">Kancelarii Prezesa Rady Ministrów </w:t>
      </w:r>
      <w:r w:rsidRPr="00052DAD">
        <w:t>z dnia 5 lipca 2022 r.</w:t>
      </w:r>
      <w:r w:rsidR="00302538">
        <w:t>, w załączniku</w:t>
      </w:r>
      <w:r w:rsidRPr="00052DAD">
        <w:t xml:space="preserve"> wprowadza się następujące zmiany:</w:t>
      </w:r>
    </w:p>
    <w:p w14:paraId="76A85CB7" w14:textId="7EE33C7C" w:rsidR="00052DAD" w:rsidRPr="00052DAD" w:rsidRDefault="00052DAD" w:rsidP="00052DAD">
      <w:pPr>
        <w:pStyle w:val="PKTpunkt"/>
      </w:pPr>
      <w:r w:rsidRPr="00052DAD">
        <w:t>1)</w:t>
      </w:r>
      <w:r w:rsidRPr="00052DAD">
        <w:tab/>
      </w:r>
      <w:r w:rsidR="00A912A5">
        <w:t xml:space="preserve">w </w:t>
      </w:r>
      <w:r w:rsidR="00DF6251">
        <w:t>§ 6</w:t>
      </w:r>
      <w:r w:rsidRPr="00052DAD">
        <w:t>:</w:t>
      </w:r>
    </w:p>
    <w:p w14:paraId="4EC815F6" w14:textId="33791682" w:rsidR="00DF6251" w:rsidRDefault="006E6EBB" w:rsidP="006E6EBB">
      <w:pPr>
        <w:pStyle w:val="LITlitera"/>
      </w:pPr>
      <w:r>
        <w:t>a)</w:t>
      </w:r>
      <w:r>
        <w:tab/>
      </w:r>
      <w:r w:rsidR="00DF6251">
        <w:t>wprowadzenie do wyliczenia otrzymuje brzmienie:</w:t>
      </w:r>
    </w:p>
    <w:p w14:paraId="47614A13" w14:textId="2470304F" w:rsidR="00DF6251" w:rsidRDefault="00DF6251" w:rsidP="00DF6251">
      <w:pPr>
        <w:pStyle w:val="ZFRAGzmfragmentunpzdaniaartykuempunktem"/>
      </w:pPr>
      <w:r>
        <w:t>„</w:t>
      </w:r>
      <w:r w:rsidRPr="00DF6251">
        <w:t>Przedmiot działalności podstawowej obejmuje</w:t>
      </w:r>
      <w:r w:rsidR="00C91BE6">
        <w:t xml:space="preserve"> realizację zadań publicznych w </w:t>
      </w:r>
      <w:r w:rsidRPr="00DF6251">
        <w:t>zakresie</w:t>
      </w:r>
      <w:r>
        <w:t>:”,</w:t>
      </w:r>
    </w:p>
    <w:p w14:paraId="33F9CDBF" w14:textId="77FFFB3F" w:rsidR="006E6EBB" w:rsidRDefault="00DF6251" w:rsidP="006E6EBB">
      <w:pPr>
        <w:pStyle w:val="LITlitera"/>
      </w:pPr>
      <w:r>
        <w:t>b)</w:t>
      </w:r>
      <w:r>
        <w:tab/>
        <w:t xml:space="preserve">w pkt 1 </w:t>
      </w:r>
      <w:r w:rsidR="006E6EBB">
        <w:t>wprowadzenie do wyliczenia otrzymuje brzmienie:</w:t>
      </w:r>
    </w:p>
    <w:p w14:paraId="1156D635" w14:textId="01D52B2F" w:rsidR="00052DAD" w:rsidRPr="00052DAD" w:rsidRDefault="00DF6251" w:rsidP="00BC0BEF">
      <w:pPr>
        <w:pStyle w:val="ZFRAGzmfragmentunpzdaniaartykuempunktem"/>
      </w:pPr>
      <w:r>
        <w:t>„</w:t>
      </w:r>
      <w:r w:rsidR="00BC0BEF" w:rsidRPr="00052DAD">
        <w:t>wykonywania na rzecz KPRM usług, dostaw i robót budowlanych pozwalających na realizację wykonywanych przez nią zadań publicznych, w szczególności:</w:t>
      </w:r>
      <w:r>
        <w:t>”</w:t>
      </w:r>
      <w:r w:rsidR="00BC0BEF" w:rsidRPr="00BC0BEF">
        <w:t>,</w:t>
      </w:r>
    </w:p>
    <w:p w14:paraId="18E2213C" w14:textId="6DB51375" w:rsidR="00F24622" w:rsidRDefault="00DF6251" w:rsidP="001F55B2">
      <w:pPr>
        <w:pStyle w:val="LITlitera"/>
        <w:keepNext/>
      </w:pPr>
      <w:r>
        <w:lastRenderedPageBreak/>
        <w:t>c</w:t>
      </w:r>
      <w:r w:rsidR="006E6EBB">
        <w:t>)</w:t>
      </w:r>
      <w:r w:rsidR="006E6EBB">
        <w:tab/>
      </w:r>
      <w:r w:rsidR="00F24622">
        <w:t>lit. l otrzymuje brzmienie:</w:t>
      </w:r>
    </w:p>
    <w:p w14:paraId="248E7B13" w14:textId="3BE0792B" w:rsidR="00F24622" w:rsidRDefault="00DF6251" w:rsidP="002A02EF">
      <w:pPr>
        <w:pStyle w:val="ZLITLITzmlitliter"/>
      </w:pPr>
      <w:r>
        <w:t>„</w:t>
      </w:r>
      <w:r w:rsidR="00F24622">
        <w:t>l)</w:t>
      </w:r>
      <w:r w:rsidR="00F24622">
        <w:tab/>
      </w:r>
      <w:r>
        <w:t xml:space="preserve">zapewnienie i </w:t>
      </w:r>
      <w:r w:rsidR="00E77820">
        <w:t>prowadzenie</w:t>
      </w:r>
      <w:r w:rsidR="00F24622" w:rsidRPr="00F24622">
        <w:t xml:space="preserve"> rządowego centrum szkoleniowo-konferencyjnego, a w zakresie niewykorzystanym na cele szkoleniowo-konferencyjne </w:t>
      </w:r>
      <w:r w:rsidR="00C91BE6">
        <w:t>–</w:t>
      </w:r>
      <w:r w:rsidR="008C09EE">
        <w:t xml:space="preserve"> </w:t>
      </w:r>
      <w:r w:rsidR="00F24622" w:rsidRPr="00F24622">
        <w:t>świadczenie usług wypoczynkowych</w:t>
      </w:r>
      <w:r w:rsidR="00FB33EF">
        <w:t>,</w:t>
      </w:r>
      <w:r>
        <w:t>”</w:t>
      </w:r>
      <w:r w:rsidR="00F24622">
        <w:t>,</w:t>
      </w:r>
    </w:p>
    <w:p w14:paraId="4B645D1C" w14:textId="6EA84E89" w:rsidR="006E6EBB" w:rsidRDefault="00DF6251" w:rsidP="00BC0BEF">
      <w:pPr>
        <w:pStyle w:val="LITlitera"/>
      </w:pPr>
      <w:r>
        <w:t>d</w:t>
      </w:r>
      <w:r w:rsidR="00F24622">
        <w:t>)</w:t>
      </w:r>
      <w:r w:rsidR="00F24622">
        <w:tab/>
      </w:r>
      <w:r w:rsidR="006E6EBB">
        <w:t>po lit. l dod</w:t>
      </w:r>
      <w:r w:rsidR="00BC0BEF">
        <w:t>aj</w:t>
      </w:r>
      <w:r w:rsidR="008C09EE">
        <w:t>e się lit. m i</w:t>
      </w:r>
      <w:r w:rsidR="006E6EBB">
        <w:t xml:space="preserve"> n w brzmieniu:</w:t>
      </w:r>
    </w:p>
    <w:p w14:paraId="6454DB4E" w14:textId="3C64A1A2" w:rsidR="00052DAD" w:rsidRPr="00052DAD" w:rsidRDefault="00DF6251" w:rsidP="00B6432E">
      <w:pPr>
        <w:pStyle w:val="ZLITLITzmlitliter"/>
      </w:pPr>
      <w:r>
        <w:t>„</w:t>
      </w:r>
      <w:r w:rsidR="006E6EBB">
        <w:t>m)</w:t>
      </w:r>
      <w:r w:rsidR="006E6EBB">
        <w:tab/>
      </w:r>
      <w:r w:rsidR="00052DAD" w:rsidRPr="00052DAD">
        <w:t>usługa wizerunkowa, w tym fotograficzna,</w:t>
      </w:r>
    </w:p>
    <w:p w14:paraId="266E1AE6" w14:textId="4EC206CB" w:rsidR="00052DAD" w:rsidRPr="00052DAD" w:rsidRDefault="00052DAD" w:rsidP="00B6432E">
      <w:pPr>
        <w:pStyle w:val="ZLITLITzmlitliter"/>
      </w:pPr>
      <w:r w:rsidRPr="00052DAD">
        <w:t>n)</w:t>
      </w:r>
      <w:r w:rsidRPr="00052DAD">
        <w:tab/>
        <w:t>wspieranie realizacji inwestycji lub reform w ramach Krajowego Planu Odbudowy i Zwiększania Odporności</w:t>
      </w:r>
      <w:r w:rsidR="002034EF">
        <w:t>;</w:t>
      </w:r>
      <w:r w:rsidR="00DF6251">
        <w:t>”</w:t>
      </w:r>
      <w:r w:rsidRPr="00052DAD">
        <w:t>;</w:t>
      </w:r>
    </w:p>
    <w:p w14:paraId="5CC30DB1" w14:textId="0A579D48" w:rsidR="00052DAD" w:rsidRPr="00052DAD" w:rsidRDefault="00815E28" w:rsidP="00052DAD">
      <w:pPr>
        <w:pStyle w:val="PKTpunkt"/>
      </w:pPr>
      <w:r>
        <w:t>2</w:t>
      </w:r>
      <w:r w:rsidR="00052DAD">
        <w:t>)</w:t>
      </w:r>
      <w:r w:rsidR="00052DAD">
        <w:tab/>
      </w:r>
      <w:r w:rsidR="00052DAD" w:rsidRPr="00052DAD">
        <w:t xml:space="preserve">w § 22 </w:t>
      </w:r>
      <w:r w:rsidR="002034EF">
        <w:t xml:space="preserve">w </w:t>
      </w:r>
      <w:r w:rsidR="00052DAD" w:rsidRPr="00052DAD">
        <w:t>ust. 2 pkt 5 otrzymuje brzmienie:</w:t>
      </w:r>
    </w:p>
    <w:p w14:paraId="41F11625" w14:textId="0562C477" w:rsidR="00052DAD" w:rsidRPr="00052DAD" w:rsidRDefault="00DF6251" w:rsidP="00052DAD">
      <w:pPr>
        <w:pStyle w:val="ZPKTzmpktartykuempunktem"/>
      </w:pPr>
      <w:r>
        <w:t>„</w:t>
      </w:r>
      <w:r w:rsidR="00052DAD" w:rsidRPr="00052DAD">
        <w:t>5)</w:t>
      </w:r>
      <w:r w:rsidR="00052DAD" w:rsidRPr="00052DAD">
        <w:tab/>
        <w:t>sprawozdania budżetowe i finansowe – w t</w:t>
      </w:r>
      <w:r w:rsidR="00C91BE6">
        <w:t>erminach i trybie określonych w </w:t>
      </w:r>
      <w:r w:rsidR="00052DAD" w:rsidRPr="00052DAD">
        <w:t>odrębnych przepisach, przy czym szczegółowa informacja opisowa dotycząca realizacji planu finansowego sporządzo</w:t>
      </w:r>
      <w:r w:rsidR="00C91BE6">
        <w:t>na w układzie zaprezentowanym w </w:t>
      </w:r>
      <w:r w:rsidR="00052DAD" w:rsidRPr="00052DAD">
        <w:t xml:space="preserve">sprawozdaniu budżetowym </w:t>
      </w:r>
      <w:r w:rsidR="00F92D8F" w:rsidRPr="00052DAD">
        <w:t xml:space="preserve">jest </w:t>
      </w:r>
      <w:r w:rsidR="00052DAD" w:rsidRPr="00052DAD">
        <w:t>przekazywana za każdy zakończony kwartał kalendarzowy;</w:t>
      </w:r>
      <w:r>
        <w:t>”</w:t>
      </w:r>
      <w:r w:rsidR="00052DAD" w:rsidRPr="00052DAD">
        <w:t>;</w:t>
      </w:r>
    </w:p>
    <w:p w14:paraId="568C5283" w14:textId="2D005038" w:rsidR="00052DAD" w:rsidRPr="00052DAD" w:rsidRDefault="00815E28" w:rsidP="004745EC">
      <w:pPr>
        <w:pStyle w:val="PKTpunkt"/>
        <w:keepNext/>
      </w:pPr>
      <w:r>
        <w:t>3</w:t>
      </w:r>
      <w:r w:rsidR="00052DAD">
        <w:t>)</w:t>
      </w:r>
      <w:r w:rsidR="00052DAD">
        <w:tab/>
      </w:r>
      <w:r w:rsidR="002034EF">
        <w:t xml:space="preserve">w </w:t>
      </w:r>
      <w:r w:rsidR="00052DAD" w:rsidRPr="00052DAD">
        <w:t xml:space="preserve">§ 23 </w:t>
      </w:r>
      <w:r w:rsidR="00FD34E3">
        <w:t xml:space="preserve">w </w:t>
      </w:r>
      <w:r w:rsidR="00052DAD" w:rsidRPr="00052DAD">
        <w:t xml:space="preserve">ust. 4 </w:t>
      </w:r>
      <w:r w:rsidR="004745EC">
        <w:t xml:space="preserve">wyrazy </w:t>
      </w:r>
      <w:r w:rsidR="00DF6251">
        <w:t>„</w:t>
      </w:r>
      <w:r w:rsidR="004745EC">
        <w:t>od uchwalenia</w:t>
      </w:r>
      <w:r w:rsidR="00DF6251">
        <w:t>”</w:t>
      </w:r>
      <w:r w:rsidR="004745EC">
        <w:t xml:space="preserve"> zastępuje się wyrazami </w:t>
      </w:r>
      <w:r w:rsidR="00DF6251">
        <w:t>„</w:t>
      </w:r>
      <w:r w:rsidR="00052DAD" w:rsidRPr="00052DAD">
        <w:t xml:space="preserve">od </w:t>
      </w:r>
      <w:r w:rsidR="002034EF">
        <w:t xml:space="preserve">dnia </w:t>
      </w:r>
      <w:r w:rsidR="00052DAD" w:rsidRPr="00052DAD">
        <w:t>wejścia w</w:t>
      </w:r>
      <w:r w:rsidR="00E81D48">
        <w:t> </w:t>
      </w:r>
      <w:r w:rsidR="00052DAD" w:rsidRPr="00052DAD">
        <w:t>życie</w:t>
      </w:r>
      <w:r w:rsidR="00DF6251">
        <w:t>”</w:t>
      </w:r>
      <w:r w:rsidR="00052DAD" w:rsidRPr="00052DAD">
        <w:t>;</w:t>
      </w:r>
    </w:p>
    <w:p w14:paraId="1EE20C27" w14:textId="353290EB" w:rsidR="00052DAD" w:rsidRPr="00052DAD" w:rsidRDefault="00815E28" w:rsidP="00E77820">
      <w:pPr>
        <w:pStyle w:val="PKTpunkt"/>
      </w:pPr>
      <w:r>
        <w:t>4</w:t>
      </w:r>
      <w:r w:rsidR="00052DAD">
        <w:t>)</w:t>
      </w:r>
      <w:r w:rsidR="00052DAD">
        <w:tab/>
      </w:r>
      <w:r w:rsidR="003204E9">
        <w:t>w § 34</w:t>
      </w:r>
      <w:r w:rsidR="00552738">
        <w:t xml:space="preserve"> </w:t>
      </w:r>
      <w:r w:rsidR="002034EF">
        <w:t xml:space="preserve">w </w:t>
      </w:r>
      <w:r w:rsidR="00052DAD" w:rsidRPr="00052DAD">
        <w:t xml:space="preserve">ust. 4 </w:t>
      </w:r>
      <w:r w:rsidR="002034EF">
        <w:t xml:space="preserve">w </w:t>
      </w:r>
      <w:r w:rsidR="00FA71AA">
        <w:t xml:space="preserve">pkt 2 </w:t>
      </w:r>
      <w:r w:rsidR="002034EF">
        <w:t xml:space="preserve">wyrazy </w:t>
      </w:r>
      <w:r w:rsidR="00DF6251">
        <w:t>„</w:t>
      </w:r>
      <w:r w:rsidR="002034EF">
        <w:t>nieruchomość stanowiąca siedzibę</w:t>
      </w:r>
      <w:r w:rsidR="00DF6251">
        <w:t>”</w:t>
      </w:r>
      <w:r w:rsidR="002034EF">
        <w:t xml:space="preserve"> zastę</w:t>
      </w:r>
      <w:r w:rsidR="0030316F">
        <w:t>puje si</w:t>
      </w:r>
      <w:r w:rsidR="002034EF">
        <w:t xml:space="preserve">ę wyrazami </w:t>
      </w:r>
      <w:r w:rsidR="00DF6251">
        <w:t>„</w:t>
      </w:r>
      <w:r w:rsidR="002034EF">
        <w:t>nieruchomości zabudowane budynkami</w:t>
      </w:r>
      <w:r w:rsidR="00DF6251">
        <w:t>”</w:t>
      </w:r>
      <w:r w:rsidR="008C09EE">
        <w:t>.</w:t>
      </w:r>
    </w:p>
    <w:p w14:paraId="60F9083C" w14:textId="45C415BB" w:rsidR="00052DAD" w:rsidRDefault="00052DAD" w:rsidP="00052DAD">
      <w:pPr>
        <w:pStyle w:val="ARTartustawynprozporzdzenia"/>
        <w:keepNext/>
      </w:pPr>
      <w:r w:rsidRPr="00052DAD">
        <w:rPr>
          <w:rStyle w:val="Ppogrubienie"/>
        </w:rPr>
        <w:t>§ 2. </w:t>
      </w:r>
      <w:r w:rsidRPr="00052DAD">
        <w:t>Zarządzenie wchodzi w życie z dniem podpisania.</w:t>
      </w:r>
    </w:p>
    <w:p w14:paraId="0E827503" w14:textId="77777777" w:rsidR="008C09EE" w:rsidRPr="00052DAD" w:rsidRDefault="008C09EE" w:rsidP="00C91BE6"/>
    <w:p w14:paraId="481EE944" w14:textId="77777777" w:rsidR="00C91BE6" w:rsidRPr="00FE6BB2" w:rsidRDefault="00C91BE6" w:rsidP="00C91BE6">
      <w:pPr>
        <w:pStyle w:val="NAZORGWYDnazwaorganuwydajcegoprojektowanyakt"/>
        <w:ind w:left="3969" w:right="-18"/>
      </w:pPr>
      <w:r w:rsidRPr="002356F1">
        <w:t>Minister – Członek Rady Ministrów</w:t>
      </w:r>
    </w:p>
    <w:p w14:paraId="64E7A08E" w14:textId="77777777" w:rsidR="00C91BE6" w:rsidRPr="002356F1" w:rsidRDefault="00C91BE6" w:rsidP="00C91BE6">
      <w:pPr>
        <w:pStyle w:val="NAZORGWYDnazwaorganuwydajcegoprojektowanyakt"/>
        <w:ind w:left="3969" w:right="-18"/>
      </w:pPr>
      <w:r>
        <w:t>MAREK KUCHCIŃSKI</w:t>
      </w:r>
    </w:p>
    <w:p w14:paraId="25075309" w14:textId="77777777" w:rsidR="00C91BE6" w:rsidRPr="00FE6BB2" w:rsidRDefault="00C91BE6" w:rsidP="00C91BE6">
      <w:pPr>
        <w:pStyle w:val="ODNONIKtreodnonika"/>
        <w:ind w:left="3969" w:right="-18" w:firstLine="0"/>
        <w:jc w:val="center"/>
      </w:pPr>
      <w:r w:rsidRPr="00FE6BB2">
        <w:t>/podpisano kwalifikowanym podpisem elektronicznym/</w:t>
      </w:r>
    </w:p>
    <w:sectPr w:rsidR="00C91BE6" w:rsidRPr="00FE6BB2" w:rsidSect="001A7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3DA3C" w14:textId="77777777" w:rsidR="00642A3A" w:rsidRDefault="00642A3A">
      <w:r>
        <w:separator/>
      </w:r>
    </w:p>
  </w:endnote>
  <w:endnote w:type="continuationSeparator" w:id="0">
    <w:p w14:paraId="7F39551A" w14:textId="77777777" w:rsidR="00642A3A" w:rsidRDefault="0064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6A8DD" w14:textId="77777777" w:rsidR="00B951BF" w:rsidRDefault="00B951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63BE0" w14:textId="77777777" w:rsidR="00B951BF" w:rsidRDefault="00B951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9C2CE" w14:textId="77777777" w:rsidR="00B951BF" w:rsidRDefault="00B951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2913C" w14:textId="77777777" w:rsidR="00642A3A" w:rsidRDefault="00642A3A">
      <w:r>
        <w:separator/>
      </w:r>
    </w:p>
  </w:footnote>
  <w:footnote w:type="continuationSeparator" w:id="0">
    <w:p w14:paraId="4E9CE619" w14:textId="77777777" w:rsidR="00642A3A" w:rsidRDefault="00642A3A">
      <w:r>
        <w:continuationSeparator/>
      </w:r>
    </w:p>
  </w:footnote>
  <w:footnote w:id="1">
    <w:p w14:paraId="270415DD" w14:textId="111F5FD1" w:rsidR="00052DAD" w:rsidRPr="00052DAD" w:rsidRDefault="00052DAD" w:rsidP="00052DAD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="001640D9">
        <w:t>Zmiany tekstu jednolitego wymienionej ustawy zostały ogłoszone w Dz. U. z 2022 r. poz. 1692, 1725, 1747, 1768, 1964 i 2414 oraz z 2023 r. poz. 412</w:t>
      </w:r>
      <w:r w:rsidR="00BA0C8F">
        <w:t xml:space="preserve"> i 497</w:t>
      </w:r>
      <w:r w:rsidR="002034E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313F" w14:textId="77777777" w:rsidR="00B951BF" w:rsidRDefault="00B951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0D5AC" w14:textId="05973D45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433C9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D8E54" w14:textId="77777777" w:rsidR="00B951BF" w:rsidRDefault="00B951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AD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3C9"/>
    <w:rsid w:val="00043495"/>
    <w:rsid w:val="00044402"/>
    <w:rsid w:val="00046A75"/>
    <w:rsid w:val="00047312"/>
    <w:rsid w:val="000508BD"/>
    <w:rsid w:val="000517AB"/>
    <w:rsid w:val="00052DAD"/>
    <w:rsid w:val="0005339C"/>
    <w:rsid w:val="0005571B"/>
    <w:rsid w:val="000576F0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3C2E"/>
    <w:rsid w:val="0015667C"/>
    <w:rsid w:val="00157110"/>
    <w:rsid w:val="0015742A"/>
    <w:rsid w:val="00157DA1"/>
    <w:rsid w:val="00163147"/>
    <w:rsid w:val="001640D9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6E9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55B2"/>
    <w:rsid w:val="001F6616"/>
    <w:rsid w:val="00202BD4"/>
    <w:rsid w:val="002034EF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77F2F"/>
    <w:rsid w:val="0029405D"/>
    <w:rsid w:val="00294FA6"/>
    <w:rsid w:val="00295A6F"/>
    <w:rsid w:val="00295D66"/>
    <w:rsid w:val="002A02E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1879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2538"/>
    <w:rsid w:val="0030316F"/>
    <w:rsid w:val="0030693F"/>
    <w:rsid w:val="0031004C"/>
    <w:rsid w:val="003105F6"/>
    <w:rsid w:val="00311297"/>
    <w:rsid w:val="003113BE"/>
    <w:rsid w:val="003122CA"/>
    <w:rsid w:val="003148FD"/>
    <w:rsid w:val="003204E9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489D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D5BF1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1641"/>
    <w:rsid w:val="0047207C"/>
    <w:rsid w:val="0047246B"/>
    <w:rsid w:val="00472CD6"/>
    <w:rsid w:val="004745EC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2738"/>
    <w:rsid w:val="00554683"/>
    <w:rsid w:val="005572BD"/>
    <w:rsid w:val="00557A12"/>
    <w:rsid w:val="00560AC7"/>
    <w:rsid w:val="00561AFB"/>
    <w:rsid w:val="00561FA8"/>
    <w:rsid w:val="00563095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49D8"/>
    <w:rsid w:val="005A669D"/>
    <w:rsid w:val="005A75D8"/>
    <w:rsid w:val="005B713E"/>
    <w:rsid w:val="005C03B6"/>
    <w:rsid w:val="005C348E"/>
    <w:rsid w:val="005C68E1"/>
    <w:rsid w:val="005C6D1B"/>
    <w:rsid w:val="005D3763"/>
    <w:rsid w:val="005D45F2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15F66"/>
    <w:rsid w:val="00621256"/>
    <w:rsid w:val="00621FCC"/>
    <w:rsid w:val="00622E4B"/>
    <w:rsid w:val="00623560"/>
    <w:rsid w:val="006333DA"/>
    <w:rsid w:val="00635134"/>
    <w:rsid w:val="006356E2"/>
    <w:rsid w:val="00642A3A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E6EBB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096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E59E8"/>
    <w:rsid w:val="007F0072"/>
    <w:rsid w:val="007F2EB6"/>
    <w:rsid w:val="007F54C3"/>
    <w:rsid w:val="00802949"/>
    <w:rsid w:val="0080301E"/>
    <w:rsid w:val="0080365F"/>
    <w:rsid w:val="00812BE5"/>
    <w:rsid w:val="00815E28"/>
    <w:rsid w:val="00817429"/>
    <w:rsid w:val="00820DE8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0CD9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519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09EE"/>
    <w:rsid w:val="008C15FE"/>
    <w:rsid w:val="008C3524"/>
    <w:rsid w:val="008C4061"/>
    <w:rsid w:val="008C4229"/>
    <w:rsid w:val="008C5BE0"/>
    <w:rsid w:val="008C7233"/>
    <w:rsid w:val="008D183E"/>
    <w:rsid w:val="008D2434"/>
    <w:rsid w:val="008E171D"/>
    <w:rsid w:val="008E2785"/>
    <w:rsid w:val="008E78A3"/>
    <w:rsid w:val="008F0654"/>
    <w:rsid w:val="008F06CB"/>
    <w:rsid w:val="008F2E83"/>
    <w:rsid w:val="008F612A"/>
    <w:rsid w:val="00900ADE"/>
    <w:rsid w:val="0090293D"/>
    <w:rsid w:val="009034DE"/>
    <w:rsid w:val="00905396"/>
    <w:rsid w:val="0090605D"/>
    <w:rsid w:val="00906419"/>
    <w:rsid w:val="00912889"/>
    <w:rsid w:val="0091309F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B8B"/>
    <w:rsid w:val="00963EEB"/>
    <w:rsid w:val="009648BC"/>
    <w:rsid w:val="00964C2F"/>
    <w:rsid w:val="00965F88"/>
    <w:rsid w:val="00984E03"/>
    <w:rsid w:val="00987E85"/>
    <w:rsid w:val="00995AD7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34BD"/>
    <w:rsid w:val="00A24FCC"/>
    <w:rsid w:val="00A26A90"/>
    <w:rsid w:val="00A26B27"/>
    <w:rsid w:val="00A30E4F"/>
    <w:rsid w:val="00A32253"/>
    <w:rsid w:val="00A3310E"/>
    <w:rsid w:val="00A333A0"/>
    <w:rsid w:val="00A37E70"/>
    <w:rsid w:val="00A41E41"/>
    <w:rsid w:val="00A437E1"/>
    <w:rsid w:val="00A4685E"/>
    <w:rsid w:val="00A50CD4"/>
    <w:rsid w:val="00A51191"/>
    <w:rsid w:val="00A56D62"/>
    <w:rsid w:val="00A56F07"/>
    <w:rsid w:val="00A5762C"/>
    <w:rsid w:val="00A57810"/>
    <w:rsid w:val="00A600FC"/>
    <w:rsid w:val="00A60BCA"/>
    <w:rsid w:val="00A61581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12A5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10A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32E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951BF"/>
    <w:rsid w:val="00BA0C8F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0BEF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0DDE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27FA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1BE6"/>
    <w:rsid w:val="00CA549B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6F55"/>
    <w:rsid w:val="00D1793F"/>
    <w:rsid w:val="00D22AF5"/>
    <w:rsid w:val="00D235EA"/>
    <w:rsid w:val="00D247A9"/>
    <w:rsid w:val="00D30465"/>
    <w:rsid w:val="00D32721"/>
    <w:rsid w:val="00D328DC"/>
    <w:rsid w:val="00D33387"/>
    <w:rsid w:val="00D402FB"/>
    <w:rsid w:val="00D47D7A"/>
    <w:rsid w:val="00D50ABD"/>
    <w:rsid w:val="00D55290"/>
    <w:rsid w:val="00D55A08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3FE9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6251"/>
    <w:rsid w:val="00DF7648"/>
    <w:rsid w:val="00E00E29"/>
    <w:rsid w:val="00E02BAB"/>
    <w:rsid w:val="00E04CEB"/>
    <w:rsid w:val="00E060BC"/>
    <w:rsid w:val="00E11420"/>
    <w:rsid w:val="00E132FB"/>
    <w:rsid w:val="00E14331"/>
    <w:rsid w:val="00E14C0D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77820"/>
    <w:rsid w:val="00E81D48"/>
    <w:rsid w:val="00E83ADD"/>
    <w:rsid w:val="00E84F38"/>
    <w:rsid w:val="00E85623"/>
    <w:rsid w:val="00E86F80"/>
    <w:rsid w:val="00E87441"/>
    <w:rsid w:val="00E91FAE"/>
    <w:rsid w:val="00E92057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3FFE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4622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2D8F"/>
    <w:rsid w:val="00F9415B"/>
    <w:rsid w:val="00FA13C2"/>
    <w:rsid w:val="00FA71AA"/>
    <w:rsid w:val="00FA7F91"/>
    <w:rsid w:val="00FB121C"/>
    <w:rsid w:val="00FB1CDD"/>
    <w:rsid w:val="00FB1FBF"/>
    <w:rsid w:val="00FB2C2F"/>
    <w:rsid w:val="00FB305C"/>
    <w:rsid w:val="00FB33EF"/>
    <w:rsid w:val="00FC2E3D"/>
    <w:rsid w:val="00FC3BDE"/>
    <w:rsid w:val="00FD1DBE"/>
    <w:rsid w:val="00FD25A7"/>
    <w:rsid w:val="00FD27B6"/>
    <w:rsid w:val="00FD34E3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C35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C21C80-1C8B-4D1F-BBCF-9F1F37A8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2023-04-13T06:34:00Z</dcterms:created>
  <dcterms:modified xsi:type="dcterms:W3CDTF">2023-04-13T06:34:00Z</dcterms:modified>
  <cp:category/>
</cp:coreProperties>
</file>